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D0" w:rsidRPr="00F448B4" w:rsidRDefault="00301CD0" w:rsidP="00301CD0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BURAK AĞAOĞLU ORTAOKULU</w:t>
      </w:r>
    </w:p>
    <w:p w:rsidR="00301CD0" w:rsidRPr="00F448B4" w:rsidRDefault="00301CD0" w:rsidP="00301CD0">
      <w:pPr>
        <w:pStyle w:val="AralkYok"/>
        <w:jc w:val="center"/>
      </w:pPr>
      <w:r w:rsidRPr="00F448B4">
        <w:rPr>
          <w:b/>
          <w:sz w:val="28"/>
          <w:szCs w:val="28"/>
        </w:rPr>
        <w:t>2025-2026 EĞİTİM ÖĞRETİM YILI</w:t>
      </w:r>
      <w:r w:rsidRPr="00F448B4">
        <w:rPr>
          <w:b/>
          <w:sz w:val="28"/>
          <w:szCs w:val="28"/>
        </w:rPr>
        <w:br/>
        <w:t>SENE SONU ÖĞRETMENLER KURULU TOPLANTISI</w:t>
      </w:r>
    </w:p>
    <w:p w:rsidR="00301CD0" w:rsidRPr="00F448B4" w:rsidRDefault="00301CD0" w:rsidP="00301CD0">
      <w:pPr>
        <w:pStyle w:val="NormalWeb"/>
      </w:pPr>
      <w:r w:rsidRPr="00F448B4">
        <w:t>Tarih: 17/06/2026</w:t>
      </w:r>
      <w:r w:rsidRPr="00F448B4">
        <w:br/>
        <w:t>Saat: 10.00</w:t>
      </w:r>
      <w:r w:rsidRPr="00F448B4">
        <w:br/>
        <w:t>Yer: Öğretmenler Odası / Toplantı Salonu</w:t>
      </w:r>
    </w:p>
    <w:p w:rsidR="00301CD0" w:rsidRDefault="00301CD0" w:rsidP="00301CD0">
      <w:pPr>
        <w:jc w:val="both"/>
      </w:pP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Açılış ve yoklama.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Saygı duruşu ve İstiklal Marşı'nın okunması.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Bir önceki öğretmenler kurulu kararlarının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2025-2026 eğitim öğretim yılının genel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Öğrenci başarı durumlarının sınıf düzeyinde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Akademik başarıyı artırmaya yönelik yıl boyunca yapılan çalışmaların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Merkezi sınavlar (LGS vb.) sonuçlarının ve hazırlık süreçlerinin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Destekleme ve Yetiştirme Kursları (DYK) çalışmalarının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Zümre kararlarının uygulanma durumlarının görüşülmesi.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Ölçme ve değerlendirme süreçlerinin incelenmesi.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Öğrenci devamsızlıklarının değerlendirilmesi ve alınan tedbirlerin görüşülmesi.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Disiplin olayları ve öğrenci davranışlarının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Rehberlik ve psikolojik danışma hizmetlerinin yıl sonu değerlendirmesi.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Kaynaştırma/bütünleştirme öğrencileri ile özel eğitim hizmetlerinin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Sosyal, kültürel, sportif ve sanatsal faaliyetlerin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TÜBİTAK, eTwinning, Erasmus+, Teknofest ve diğer proje çalışmalarının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Okul kütüphanesi, laboratuvarlar ve eğitim ortamlarının kullanım durumunun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Taşınır mal işlemleri, ders araç-gereçleri ve demirbaşların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Okulun temizlik, bakım, onarım ve güvenlik çalışmalarının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İş sağlığı ve güvenliği kapsamında yürütülen çalışmaların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Veli iş birliği çalışmalarının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Okul-Aile Birliği faaliyetlerinin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Öğrenci kulüpleri ve toplum hizmeti çalışmalarının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Geri dönüşüm, çevre bilinci ve sıfır atık çalışmalarının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Devam eden ve tamamlanan resmi yazışmalar ile denetim süreçlerinin değerlendirilmesi.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Yaz dönemi bakım, onarım ve hazırlık çalışmalarının planlanması.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2026-2027 eğitim öğretim yılına yönelik hedeflerin belirlenmesi.</w:t>
      </w:r>
    </w:p>
    <w:p w:rsidR="00301CD0" w:rsidRPr="00F448B4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Dilek ve temenniler.</w:t>
      </w:r>
    </w:p>
    <w:p w:rsidR="00301CD0" w:rsidRDefault="00301CD0" w:rsidP="00301CD0">
      <w:pPr>
        <w:pStyle w:val="NormalWeb"/>
        <w:numPr>
          <w:ilvl w:val="0"/>
          <w:numId w:val="1"/>
        </w:numPr>
        <w:jc w:val="both"/>
      </w:pPr>
      <w:r w:rsidRPr="00F448B4">
        <w:t>Kapanış.</w:t>
      </w:r>
    </w:p>
    <w:p w:rsidR="00301CD0" w:rsidRPr="00F448B4" w:rsidRDefault="00301CD0" w:rsidP="00301CD0">
      <w:pPr>
        <w:pStyle w:val="AralkYok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Burak AĞAOĞLU</w:t>
      </w:r>
    </w:p>
    <w:p w:rsidR="00301CD0" w:rsidRPr="00F448B4" w:rsidRDefault="00301CD0" w:rsidP="00301CD0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48B4">
        <w:rPr>
          <w:b/>
          <w:sz w:val="24"/>
          <w:szCs w:val="24"/>
        </w:rPr>
        <w:t>Okul Müdürü</w:t>
      </w:r>
    </w:p>
    <w:p w:rsidR="009737A7" w:rsidRDefault="007A64DB"/>
    <w:sectPr w:rsidR="009737A7" w:rsidSect="00A47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DB" w:rsidRDefault="007A64DB" w:rsidP="00301CD0">
      <w:pPr>
        <w:spacing w:after="0" w:line="240" w:lineRule="auto"/>
      </w:pPr>
      <w:r>
        <w:separator/>
      </w:r>
    </w:p>
  </w:endnote>
  <w:endnote w:type="continuationSeparator" w:id="1">
    <w:p w:rsidR="007A64DB" w:rsidRDefault="007A64DB" w:rsidP="0030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D0" w:rsidRDefault="00301CD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D0" w:rsidRDefault="00301CD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D0" w:rsidRDefault="00301CD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DB" w:rsidRDefault="007A64DB" w:rsidP="00301CD0">
      <w:pPr>
        <w:spacing w:after="0" w:line="240" w:lineRule="auto"/>
      </w:pPr>
      <w:r>
        <w:separator/>
      </w:r>
    </w:p>
  </w:footnote>
  <w:footnote w:type="continuationSeparator" w:id="1">
    <w:p w:rsidR="007A64DB" w:rsidRDefault="007A64DB" w:rsidP="0030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D0" w:rsidRDefault="00301CD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11.6pt;height:127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D0" w:rsidRDefault="00301CD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11.6pt;height:127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D0" w:rsidRDefault="00301CD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11.6pt;height:127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79A"/>
    <w:multiLevelType w:val="multilevel"/>
    <w:tmpl w:val="D58E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01CD0"/>
    <w:rsid w:val="00301CD0"/>
    <w:rsid w:val="00302821"/>
    <w:rsid w:val="007A64DB"/>
    <w:rsid w:val="00A37D31"/>
    <w:rsid w:val="00A4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1CD0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30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0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01CD0"/>
  </w:style>
  <w:style w:type="paragraph" w:styleId="Altbilgi">
    <w:name w:val="footer"/>
    <w:basedOn w:val="Normal"/>
    <w:link w:val="AltbilgiChar"/>
    <w:uiPriority w:val="99"/>
    <w:semiHidden/>
    <w:unhideWhenUsed/>
    <w:rsid w:val="0030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01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Company>C@NgO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1</cp:revision>
  <dcterms:created xsi:type="dcterms:W3CDTF">2026-06-19T06:42:00Z</dcterms:created>
  <dcterms:modified xsi:type="dcterms:W3CDTF">2026-06-19T06:45:00Z</dcterms:modified>
</cp:coreProperties>
</file>